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F" w:rsidRDefault="0025067F" w:rsidP="0025067F">
      <w:pPr>
        <w:pStyle w:val="Heading1"/>
      </w:pPr>
      <w:r>
        <w:t>Наредба № 4 от 2016 г. за заболяванията и отклоненията, при които не може да се заема длъжност на педагогически специалист</w:t>
      </w:r>
    </w:p>
    <w:p w:rsidR="0025067F" w:rsidRDefault="0025067F" w:rsidP="00D77472">
      <w:pPr>
        <w:pStyle w:val="BodyText"/>
        <w:ind w:firstLine="0"/>
      </w:pPr>
      <w:r>
        <w:t xml:space="preserve">(Загл. изм. – </w:t>
      </w:r>
      <w:r w:rsidR="00D77472">
        <w:t>ДВ.,</w:t>
      </w:r>
      <w:r>
        <w:t xml:space="preserve"> бр. 89 от 2017 г.)</w:t>
      </w:r>
    </w:p>
    <w:p w:rsidR="0025067F" w:rsidRDefault="0025067F" w:rsidP="0025067F">
      <w:pPr>
        <w:pStyle w:val="BodyText"/>
      </w:pPr>
    </w:p>
    <w:p w:rsidR="0025067F" w:rsidRPr="00D77472" w:rsidRDefault="0025067F" w:rsidP="0025067F">
      <w:pPr>
        <w:pStyle w:val="Heading3"/>
      </w:pPr>
      <w:r w:rsidRPr="00D77472">
        <w:rPr>
          <w:b w:val="0"/>
        </w:rPr>
        <w:t xml:space="preserve">Издадена от министъра на здравеопазването, обн., </w:t>
      </w:r>
      <w:r w:rsidR="00D77472" w:rsidRPr="00D77472">
        <w:rPr>
          <w:b w:val="0"/>
        </w:rPr>
        <w:t>ДВ.,</w:t>
      </w:r>
      <w:r w:rsidRPr="00D77472">
        <w:rPr>
          <w:b w:val="0"/>
        </w:rPr>
        <w:t xml:space="preserve"> бр. 86 от </w:t>
      </w:r>
      <w:r w:rsidR="00D77472">
        <w:rPr>
          <w:b w:val="0"/>
        </w:rPr>
        <w:t>0</w:t>
      </w:r>
      <w:r w:rsidRPr="00D77472">
        <w:rPr>
          <w:b w:val="0"/>
        </w:rPr>
        <w:t xml:space="preserve">1.11.2016 г., изм., </w:t>
      </w:r>
      <w:r w:rsidRPr="00D77472">
        <w:t xml:space="preserve">бр. 89 от </w:t>
      </w:r>
      <w:r w:rsidR="00D77472">
        <w:t>0</w:t>
      </w:r>
      <w:r w:rsidRPr="00D77472">
        <w:t>7.11.2017 г.</w:t>
      </w:r>
    </w:p>
    <w:p w:rsidR="00D77472" w:rsidRDefault="00D77472" w:rsidP="00D77472"/>
    <w:p w:rsidR="00D77472" w:rsidRPr="00D77472" w:rsidRDefault="00D77472" w:rsidP="00D77472"/>
    <w:p w:rsidR="0025067F" w:rsidRDefault="0025067F" w:rsidP="0025067F">
      <w:pPr>
        <w:pStyle w:val="BodyText"/>
      </w:pPr>
      <w:bookmarkStart w:id="0" w:name="ch_1_al_1"/>
      <w:r w:rsidRPr="0025067F">
        <w:rPr>
          <w:b/>
        </w:rPr>
        <w:t>Чл. 1.</w:t>
      </w:r>
      <w:r>
        <w:t xml:space="preserve"> С тази наредба се определят заболяванията и отклоненията, които застрашават живота и здравето на децата и учениците и които представляват пречка за заемане на длъжност на педагогически специалист.</w:t>
      </w:r>
    </w:p>
    <w:p w:rsidR="0025067F" w:rsidRDefault="0025067F" w:rsidP="0025067F">
      <w:pPr>
        <w:pStyle w:val="BodyText"/>
      </w:pPr>
      <w:bookmarkStart w:id="1" w:name="ch_2_al_1"/>
      <w:bookmarkEnd w:id="0"/>
      <w:r w:rsidRPr="0025067F">
        <w:rPr>
          <w:b/>
        </w:rPr>
        <w:t>Чл. 2.</w:t>
      </w:r>
      <w:r>
        <w:t xml:space="preserve"> (Изм. – </w:t>
      </w:r>
      <w:r w:rsidR="00D77472">
        <w:t>ДВ.,</w:t>
      </w:r>
      <w:r>
        <w:t xml:space="preserve"> бр. 89 от 2017 </w:t>
      </w:r>
      <w:r w:rsidR="00D77472">
        <w:t>г.)</w:t>
      </w:r>
      <w:r>
        <w:t xml:space="preserve"> Длъжност на педагогически специалист не може да се заема от лице, страдащо от заболяване и/или отклонение, както следва:</w:t>
      </w:r>
    </w:p>
    <w:p w:rsidR="0025067F" w:rsidRDefault="0025067F" w:rsidP="0025067F">
      <w:pPr>
        <w:pStyle w:val="BodyText"/>
      </w:pPr>
      <w:bookmarkStart w:id="2" w:name="ch_2_al_1_t_1"/>
      <w:bookmarkEnd w:id="1"/>
      <w:r>
        <w:t>1. шизофренно разстройство: изходно състояние (шизофренен дефект), резидуална шизофрения, шизофренна промяна на личността, непрекъснато протичаща шизофрения;</w:t>
      </w:r>
    </w:p>
    <w:p w:rsidR="0025067F" w:rsidRDefault="0025067F" w:rsidP="0025067F">
      <w:pPr>
        <w:pStyle w:val="BodyText"/>
      </w:pPr>
      <w:bookmarkStart w:id="3" w:name="ch_2_al_1_t_2"/>
      <w:bookmarkEnd w:id="2"/>
      <w:r>
        <w:t>2. разстройства на настроението (афективни разстройства): чести тежки епизоди с психотични симптоми, алтернантно и хронично протичане;</w:t>
      </w:r>
    </w:p>
    <w:p w:rsidR="0025067F" w:rsidRDefault="0025067F" w:rsidP="0025067F">
      <w:pPr>
        <w:pStyle w:val="BodyText"/>
      </w:pPr>
      <w:bookmarkStart w:id="4" w:name="ch_2_al_1_t_3"/>
      <w:bookmarkEnd w:id="3"/>
      <w:r>
        <w:t>3. психични и поведенчески разстройства, дължащи се на употреба на психоактивни вещества (злоупотреба с алкохол и психоактивни вещества с последващи когнитивни и личностови промени);</w:t>
      </w:r>
    </w:p>
    <w:p w:rsidR="0025067F" w:rsidRDefault="0025067F" w:rsidP="0025067F">
      <w:pPr>
        <w:pStyle w:val="BodyText"/>
      </w:pPr>
      <w:bookmarkStart w:id="5" w:name="ch_2_al_1_t_4"/>
      <w:bookmarkEnd w:id="4"/>
      <w:r>
        <w:t>4. епилепсия – чести припадъци и промяна на личността;</w:t>
      </w:r>
    </w:p>
    <w:p w:rsidR="0025067F" w:rsidRDefault="0025067F" w:rsidP="0025067F">
      <w:pPr>
        <w:pStyle w:val="BodyText"/>
      </w:pPr>
      <w:bookmarkStart w:id="6" w:name="ch_2_al_1_t_5"/>
      <w:bookmarkEnd w:id="5"/>
      <w:r>
        <w:t>5. персистиращи налудни разстройства, свързани с личностова и поведенческа промяна;</w:t>
      </w:r>
    </w:p>
    <w:p w:rsidR="0025067F" w:rsidRDefault="0025067F" w:rsidP="0025067F">
      <w:pPr>
        <w:pStyle w:val="BodyText"/>
      </w:pPr>
      <w:bookmarkStart w:id="7" w:name="ch_2_al_1_t_6"/>
      <w:bookmarkEnd w:id="6"/>
      <w:r>
        <w:t>6. психични разстройства на личността и поведението, дължащи се на мозъчно заболяване;</w:t>
      </w:r>
    </w:p>
    <w:p w:rsidR="0025067F" w:rsidRDefault="0025067F" w:rsidP="0025067F">
      <w:pPr>
        <w:pStyle w:val="BodyText"/>
      </w:pPr>
      <w:bookmarkStart w:id="8" w:name="ch_2_al_1_t_7"/>
      <w:bookmarkEnd w:id="7"/>
      <w:r>
        <w:t>7. разстройства на сексуалното влечение – педофилия;</w:t>
      </w:r>
    </w:p>
    <w:p w:rsidR="0025067F" w:rsidRDefault="0025067F" w:rsidP="0025067F">
      <w:pPr>
        <w:pStyle w:val="BodyText"/>
      </w:pPr>
      <w:bookmarkStart w:id="9" w:name="ch_2_al_1_t_8"/>
      <w:bookmarkEnd w:id="8"/>
      <w:r>
        <w:t>8. органични психични разстройства – деменция при болестта на Алцхаймер, съдова деменция, други деменции;</w:t>
      </w:r>
    </w:p>
    <w:p w:rsidR="0025067F" w:rsidRDefault="0025067F" w:rsidP="0025067F">
      <w:pPr>
        <w:pStyle w:val="BodyText"/>
      </w:pPr>
      <w:bookmarkStart w:id="10" w:name="ch_2_al_1_t_9"/>
      <w:bookmarkEnd w:id="9"/>
      <w:r>
        <w:t>9. белодробна туберкулоза с бацилоотделяне.</w:t>
      </w:r>
    </w:p>
    <w:p w:rsidR="0025067F" w:rsidRDefault="0025067F" w:rsidP="0025067F">
      <w:pPr>
        <w:pStyle w:val="BodyText"/>
      </w:pPr>
      <w:bookmarkStart w:id="11" w:name="ch_3_al_1"/>
      <w:bookmarkEnd w:id="10"/>
      <w:r w:rsidRPr="0025067F">
        <w:rPr>
          <w:b/>
        </w:rPr>
        <w:t>Чл. 3.</w:t>
      </w:r>
      <w:r>
        <w:t xml:space="preserve"> Заболяванията и отклоненията по </w:t>
      </w:r>
      <w:hyperlink w:anchor="ch_2_al_1" w:history="1">
        <w:r w:rsidRPr="0025067F">
          <w:rPr>
            <w:rStyle w:val="Hyperlink"/>
          </w:rPr>
          <w:t>чл. 2</w:t>
        </w:r>
      </w:hyperlink>
      <w:r>
        <w:t xml:space="preserve"> се установяват, както следва:</w:t>
      </w:r>
    </w:p>
    <w:p w:rsidR="0025067F" w:rsidRDefault="0025067F" w:rsidP="0025067F">
      <w:pPr>
        <w:pStyle w:val="BodyText"/>
      </w:pPr>
      <w:bookmarkStart w:id="12" w:name="ch_3_al_1_t_1"/>
      <w:bookmarkEnd w:id="11"/>
      <w:r>
        <w:t xml:space="preserve">1. по </w:t>
      </w:r>
      <w:hyperlink w:anchor="ch_3_al_1_t_1" w:history="1">
        <w:r w:rsidRPr="0025067F">
          <w:rPr>
            <w:rStyle w:val="Hyperlink"/>
          </w:rPr>
          <w:t>т. 1</w:t>
        </w:r>
      </w:hyperlink>
      <w:r>
        <w:t xml:space="preserve"> – 7 – от лекар с придобита специалност по психиатрия;</w:t>
      </w:r>
    </w:p>
    <w:p w:rsidR="0025067F" w:rsidRDefault="0025067F" w:rsidP="0025067F">
      <w:pPr>
        <w:pStyle w:val="BodyText"/>
      </w:pPr>
      <w:bookmarkStart w:id="13" w:name="ch_3_al_1_t_2"/>
      <w:bookmarkEnd w:id="12"/>
      <w:r>
        <w:t xml:space="preserve">2. по </w:t>
      </w:r>
      <w:hyperlink w:anchor="ch_3_al_1_t_8" w:history="1">
        <w:r w:rsidRPr="0025067F">
          <w:rPr>
            <w:rStyle w:val="Hyperlink"/>
          </w:rPr>
          <w:t>т. 8</w:t>
        </w:r>
      </w:hyperlink>
      <w:r>
        <w:t xml:space="preserve"> – от лекар с придобита специалност по психиатрия или по нервни болести;</w:t>
      </w:r>
    </w:p>
    <w:p w:rsidR="0025067F" w:rsidRDefault="0025067F" w:rsidP="0025067F">
      <w:pPr>
        <w:pStyle w:val="BodyText"/>
      </w:pPr>
      <w:bookmarkStart w:id="14" w:name="ch_3_al_1_t_3"/>
      <w:bookmarkEnd w:id="13"/>
      <w:r>
        <w:t xml:space="preserve">3. по </w:t>
      </w:r>
      <w:hyperlink w:anchor="ch_3_al_1_t_9" w:history="1">
        <w:r w:rsidRPr="0025067F">
          <w:rPr>
            <w:rStyle w:val="Hyperlink"/>
          </w:rPr>
          <w:t>т. 9</w:t>
        </w:r>
      </w:hyperlink>
      <w:r>
        <w:t xml:space="preserve"> – от лекар с придобита специалност по пневмология и фтизиатрия.</w:t>
      </w:r>
    </w:p>
    <w:p w:rsidR="0025067F" w:rsidRDefault="0025067F" w:rsidP="0025067F">
      <w:pPr>
        <w:pStyle w:val="BodyText"/>
      </w:pPr>
      <w:bookmarkStart w:id="15" w:name="ch_4_al_1"/>
      <w:bookmarkEnd w:id="14"/>
      <w:r w:rsidRPr="0025067F">
        <w:rPr>
          <w:b/>
        </w:rPr>
        <w:t>Чл. 4.</w:t>
      </w:r>
      <w:r>
        <w:t xml:space="preserve"> При заемане на длъжност на педагогически специалист за първи път лицата представят документ за проведен медицински преглед, удостоверяващ липсата на заболяванията по </w:t>
      </w:r>
      <w:hyperlink w:anchor="ch_2_al_1" w:history="1">
        <w:r w:rsidRPr="0025067F">
          <w:rPr>
            <w:rStyle w:val="Hyperlink"/>
          </w:rPr>
          <w:t>чл. 2</w:t>
        </w:r>
      </w:hyperlink>
      <w:r>
        <w:t>, издаден до три месеца преди постъпване на работа.</w:t>
      </w:r>
    </w:p>
    <w:p w:rsidR="0025067F" w:rsidRDefault="0025067F" w:rsidP="0025067F">
      <w:pPr>
        <w:pStyle w:val="BodyText"/>
      </w:pPr>
      <w:bookmarkStart w:id="16" w:name="ch_5_al_1"/>
      <w:bookmarkEnd w:id="15"/>
      <w:r w:rsidRPr="0025067F">
        <w:rPr>
          <w:b/>
        </w:rPr>
        <w:t>Чл. 5. (1)</w:t>
      </w:r>
      <w:r>
        <w:t xml:space="preserve"> (Изм. – </w:t>
      </w:r>
      <w:r w:rsidR="00D77472">
        <w:t>ДВ.,</w:t>
      </w:r>
      <w:r>
        <w:t xml:space="preserve"> бр. 89 от 2017 </w:t>
      </w:r>
      <w:r w:rsidR="00D77472">
        <w:t>г.)</w:t>
      </w:r>
      <w:r>
        <w:t xml:space="preserve"> Лицата, заемащи длъжност на педагогически специалист, подлежат на задължителен медицински преглед, с цел установяване наличието или липсата на заболяванията по </w:t>
      </w:r>
      <w:hyperlink w:anchor="ch_2_al_1" w:history="1">
        <w:r w:rsidRPr="0025067F">
          <w:rPr>
            <w:rStyle w:val="Hyperlink"/>
          </w:rPr>
          <w:t>чл. 2</w:t>
        </w:r>
      </w:hyperlink>
      <w:r>
        <w:t>.</w:t>
      </w:r>
    </w:p>
    <w:p w:rsidR="0025067F" w:rsidRDefault="0025067F" w:rsidP="0025067F">
      <w:pPr>
        <w:pStyle w:val="BodyText"/>
      </w:pPr>
      <w:bookmarkStart w:id="17" w:name="ch_5_al_2"/>
      <w:bookmarkEnd w:id="16"/>
      <w:r w:rsidRPr="0025067F">
        <w:rPr>
          <w:b/>
        </w:rPr>
        <w:t>(2)</w:t>
      </w:r>
      <w:r>
        <w:t xml:space="preserve"> (Изм. – </w:t>
      </w:r>
      <w:r w:rsidR="00D77472">
        <w:t>ДВ.,</w:t>
      </w:r>
      <w:r>
        <w:t xml:space="preserve"> бр. 89 от 2017 </w:t>
      </w:r>
      <w:r w:rsidR="00D77472">
        <w:t>г.)</w:t>
      </w:r>
      <w:r>
        <w:t xml:space="preserve"> Прегледът по </w:t>
      </w:r>
      <w:hyperlink w:anchor="ch_5_al_1" w:history="1">
        <w:r w:rsidRPr="0025067F">
          <w:rPr>
            <w:rStyle w:val="Hyperlink"/>
          </w:rPr>
          <w:t>ал. 1</w:t>
        </w:r>
      </w:hyperlink>
      <w:r>
        <w:t xml:space="preserve"> се организира от работодателя.</w:t>
      </w:r>
    </w:p>
    <w:p w:rsidR="0025067F" w:rsidRDefault="0025067F" w:rsidP="0025067F">
      <w:pPr>
        <w:pStyle w:val="BodyText"/>
      </w:pPr>
      <w:bookmarkStart w:id="18" w:name="_GoBack"/>
      <w:bookmarkEnd w:id="17"/>
      <w:bookmarkEnd w:id="18"/>
    </w:p>
    <w:p w:rsidR="0025067F" w:rsidRDefault="0025067F" w:rsidP="0025067F">
      <w:pPr>
        <w:pStyle w:val="Heading1"/>
      </w:pPr>
      <w:r>
        <w:t>ПРЕХОДНИ И ЗАКЛЮЧИТЕЛНИ РАЗПОРЕДБИ</w:t>
      </w:r>
    </w:p>
    <w:p w:rsidR="0025067F" w:rsidRDefault="0025067F" w:rsidP="0025067F">
      <w:pPr>
        <w:pStyle w:val="BodyText"/>
      </w:pPr>
    </w:p>
    <w:p w:rsidR="0025067F" w:rsidRDefault="0025067F" w:rsidP="0025067F">
      <w:pPr>
        <w:pStyle w:val="BodyText"/>
      </w:pPr>
      <w:bookmarkStart w:id="19" w:name="paragraph_1"/>
      <w:r w:rsidRPr="0025067F">
        <w:rPr>
          <w:b/>
        </w:rPr>
        <w:t>§ 1.</w:t>
      </w:r>
      <w:r>
        <w:t xml:space="preserve"> (Отм. – </w:t>
      </w:r>
      <w:r w:rsidR="00D77472">
        <w:t>ДВ.,</w:t>
      </w:r>
      <w:r>
        <w:t xml:space="preserve"> бр. 89 от 2017 </w:t>
      </w:r>
      <w:r w:rsidR="00D77472">
        <w:t>г.)</w:t>
      </w:r>
      <w:r>
        <w:t>.</w:t>
      </w:r>
    </w:p>
    <w:p w:rsidR="00590254" w:rsidRPr="0025067F" w:rsidRDefault="0025067F" w:rsidP="0025067F">
      <w:pPr>
        <w:pStyle w:val="BodyText"/>
      </w:pPr>
      <w:bookmarkStart w:id="20" w:name="paragraph_2"/>
      <w:bookmarkEnd w:id="19"/>
      <w:r w:rsidRPr="0025067F">
        <w:rPr>
          <w:b/>
        </w:rPr>
        <w:t>§ 2.</w:t>
      </w:r>
      <w:r>
        <w:t xml:space="preserve"> Наредбата се издава на основание чл. 215, ал. 1, т. 3 от Закона за предучилищното и училищното образование.</w:t>
      </w:r>
      <w:bookmarkEnd w:id="20"/>
    </w:p>
    <w:sectPr w:rsidR="00590254" w:rsidRPr="0025067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A2" w:rsidRDefault="00E478A2">
      <w:r>
        <w:separator/>
      </w:r>
    </w:p>
  </w:endnote>
  <w:endnote w:type="continuationSeparator" w:id="0">
    <w:p w:rsidR="00E478A2" w:rsidRDefault="00E4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254" w:rsidRDefault="0059025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47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A2" w:rsidRDefault="00E478A2">
      <w:r>
        <w:separator/>
      </w:r>
    </w:p>
  </w:footnote>
  <w:footnote w:type="continuationSeparator" w:id="0">
    <w:p w:rsidR="00E478A2" w:rsidRDefault="00E4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Header"/>
      <w:rPr>
        <w:b w:val="0"/>
        <w:bCs/>
      </w:rPr>
    </w:pPr>
  </w:p>
  <w:p w:rsidR="00590254" w:rsidRDefault="00E478A2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1" fillcolor="#ddd" stroked="f">
          <v:textbox style="mso-next-textbox:#_x0000_s2052" inset="0,0,0,0">
            <w:txbxContent>
              <w:p w:rsidR="00590254" w:rsidRDefault="00590254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590254" w:rsidRDefault="0059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rPr>
        <w:lang w:val="en-US"/>
      </w:rPr>
    </w:pPr>
  </w:p>
  <w:p w:rsidR="00590254" w:rsidRDefault="00D77472">
    <w:pPr>
      <w:pStyle w:val="Header"/>
    </w:pPr>
    <w:r w:rsidRPr="00D77472">
      <w:t>Наредба № 4 от 2016 г. за заболяванията и отклоненията, при които не може да се заема длъжност на педагогически специалист</w:t>
    </w:r>
  </w:p>
  <w:p w:rsidR="00590254" w:rsidRDefault="00590254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25067F"/>
    <w:rsid w:val="00087F2E"/>
    <w:rsid w:val="000B3ED0"/>
    <w:rsid w:val="001706BE"/>
    <w:rsid w:val="001823C0"/>
    <w:rsid w:val="00221101"/>
    <w:rsid w:val="0025067F"/>
    <w:rsid w:val="0026675A"/>
    <w:rsid w:val="002D2A81"/>
    <w:rsid w:val="002E3A8A"/>
    <w:rsid w:val="00350C0C"/>
    <w:rsid w:val="004E3D9E"/>
    <w:rsid w:val="00590254"/>
    <w:rsid w:val="005C0BA3"/>
    <w:rsid w:val="005E4BB9"/>
    <w:rsid w:val="00646A15"/>
    <w:rsid w:val="00937125"/>
    <w:rsid w:val="00966805"/>
    <w:rsid w:val="009D5143"/>
    <w:rsid w:val="00AB0848"/>
    <w:rsid w:val="00AB72D8"/>
    <w:rsid w:val="00BC02A1"/>
    <w:rsid w:val="00BC4513"/>
    <w:rsid w:val="00BF44FC"/>
    <w:rsid w:val="00C0053F"/>
    <w:rsid w:val="00C02E13"/>
    <w:rsid w:val="00C37850"/>
    <w:rsid w:val="00D77472"/>
    <w:rsid w:val="00E478A2"/>
    <w:rsid w:val="00F658C7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duneva\Desktop\Normativ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Normativna.dot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4 от 2016 г. за заболяванията и отклоненията, при които не може да се заема длъжност на педагогически специалист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4 от 2016 г. за заболяванията и отклоненията, при които не може да се заема длъжност на педагогически специалист</dc:title>
  <dc:subject/>
  <dc:creator>РААБЕ България ЕООД</dc:creator>
  <cp:keywords/>
  <dc:description/>
  <cp:lastModifiedBy>Zornica Duneva</cp:lastModifiedBy>
  <cp:revision>2</cp:revision>
  <cp:lastPrinted>2006-06-02T07:19:00Z</cp:lastPrinted>
  <dcterms:created xsi:type="dcterms:W3CDTF">2019-02-25T13:31:00Z</dcterms:created>
  <dcterms:modified xsi:type="dcterms:W3CDTF">2019-02-25T13:33:00Z</dcterms:modified>
</cp:coreProperties>
</file>